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4" w:rsidRPr="00A16A90" w:rsidRDefault="00C40D34" w:rsidP="00C40D3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Załącznik nr V</w:t>
      </w:r>
      <w:r w:rsidRPr="00A16A90">
        <w:rPr>
          <w:rFonts w:cstheme="minorHAnsi"/>
          <w:b/>
        </w:rPr>
        <w:t xml:space="preserve"> do</w:t>
      </w:r>
    </w:p>
    <w:p w:rsidR="00C40D34" w:rsidRPr="00C40D34" w:rsidRDefault="00C40D34" w:rsidP="00C40D34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</w:rPr>
      </w:pPr>
      <w:r w:rsidRPr="00C40D34">
        <w:rPr>
          <w:rFonts w:cstheme="minorHAnsi"/>
          <w:b/>
          <w:sz w:val="20"/>
          <w:szCs w:val="20"/>
        </w:rPr>
        <w:t xml:space="preserve">Regulaminu rekrutacji i uczestnictwa w projekcie: </w:t>
      </w:r>
      <w:r w:rsidRPr="00C40D34">
        <w:rPr>
          <w:rFonts w:eastAsia="Calibri"/>
          <w:b/>
          <w:bCs/>
          <w:i/>
          <w:sz w:val="20"/>
          <w:szCs w:val="20"/>
        </w:rPr>
        <w:t>„Międzynarodowa wymiana stypendialna doktorantów i kadry akademickiej”,</w:t>
      </w:r>
      <w:r w:rsidRPr="00C40D34">
        <w:rPr>
          <w:rFonts w:cstheme="minorHAnsi"/>
          <w:b/>
          <w:sz w:val="20"/>
          <w:szCs w:val="20"/>
        </w:rPr>
        <w:t xml:space="preserve"> </w:t>
      </w:r>
      <w:r w:rsidRPr="00C40D34">
        <w:rPr>
          <w:rFonts w:eastAsia="Calibri"/>
          <w:b/>
          <w:bCs/>
          <w:sz w:val="20"/>
          <w:szCs w:val="20"/>
        </w:rPr>
        <w:t xml:space="preserve">realizowanym w ramach programu </w:t>
      </w:r>
      <w:r w:rsidRPr="00C40D34">
        <w:rPr>
          <w:rFonts w:eastAsia="Calibri"/>
          <w:b/>
          <w:bCs/>
          <w:i/>
          <w:sz w:val="20"/>
          <w:szCs w:val="20"/>
        </w:rPr>
        <w:t xml:space="preserve">PROM, </w:t>
      </w:r>
      <w:r w:rsidRPr="00C40D34">
        <w:rPr>
          <w:rFonts w:eastAsia="Calibri"/>
          <w:b/>
          <w:bCs/>
          <w:sz w:val="20"/>
          <w:szCs w:val="20"/>
        </w:rPr>
        <w:t xml:space="preserve">współfinansowanym ze środków Unii Europejskiej w ramach Europejskiego Funduszu Społecznego, Programu Operacyjnego Wiedza Edukacja Rozwój – POWER. </w:t>
      </w:r>
    </w:p>
    <w:p w:rsidR="00C40D34" w:rsidRPr="00C40D34" w:rsidRDefault="00C40D34" w:rsidP="00C40D34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</w:rPr>
      </w:pPr>
      <w:r w:rsidRPr="00C40D34">
        <w:rPr>
          <w:rFonts w:eastAsia="Calibri"/>
          <w:b/>
          <w:bCs/>
          <w:sz w:val="20"/>
          <w:szCs w:val="20"/>
        </w:rPr>
        <w:t>Nr umowy o dofinansowanie: PPI/PRO/2018/1/00029/U/001</w:t>
      </w:r>
    </w:p>
    <w:p w:rsidR="00C40D34" w:rsidRPr="00C40D34" w:rsidRDefault="00C40D34" w:rsidP="00C40D34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</w:rPr>
      </w:pPr>
      <w:r w:rsidRPr="00C40D34">
        <w:rPr>
          <w:rFonts w:eastAsia="Calibri"/>
          <w:b/>
          <w:bCs/>
          <w:sz w:val="20"/>
          <w:szCs w:val="20"/>
        </w:rPr>
        <w:t>Mobilności, w przypadku zaakceptowania przez Uniwersytet Śląski finansowane będą przez Uniwersytet Śląski w ramach wskazanego wyżej projektu.</w:t>
      </w:r>
    </w:p>
    <w:p w:rsidR="00C40D34" w:rsidRPr="00A16A90" w:rsidRDefault="00C40D34" w:rsidP="00C40D34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:rsidR="00C40D34" w:rsidRPr="00A16A90" w:rsidRDefault="00C40D34" w:rsidP="00C40D34">
      <w:pPr>
        <w:pStyle w:val="Default"/>
        <w:jc w:val="center"/>
        <w:rPr>
          <w:rFonts w:cstheme="minorHAnsi"/>
          <w:b/>
          <w:color w:val="auto"/>
        </w:rPr>
      </w:pPr>
      <w:r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STAWKI RYCZAŁTOWE DOFINANSOWANIA OBOWIĄZUJĄCE W PROJEKCIE</w:t>
      </w:r>
    </w:p>
    <w:p w:rsidR="00C40D34" w:rsidRPr="00C40D34" w:rsidRDefault="00C40D34" w:rsidP="00C40D34">
      <w:pPr>
        <w:spacing w:after="0" w:line="240" w:lineRule="auto"/>
        <w:ind w:left="-283" w:right="-425" w:hanging="142"/>
        <w:rPr>
          <w:b/>
          <w:sz w:val="10"/>
          <w:szCs w:val="10"/>
        </w:rPr>
      </w:pPr>
    </w:p>
    <w:p w:rsidR="006F278D" w:rsidRDefault="006F278D" w:rsidP="00C40D34">
      <w:pPr>
        <w:spacing w:after="0" w:line="240" w:lineRule="auto"/>
        <w:ind w:left="-283" w:right="-425" w:hanging="142"/>
        <w:rPr>
          <w:b/>
        </w:rPr>
      </w:pPr>
      <w:r>
        <w:rPr>
          <w:b/>
        </w:rPr>
        <w:t>Uprawnione kraje pobytu i realizacji szkolenia: Bez ograniczeń</w:t>
      </w:r>
    </w:p>
    <w:p w:rsidR="002C2B2F" w:rsidRDefault="002C2B2F" w:rsidP="00C40D34">
      <w:pPr>
        <w:spacing w:after="0" w:line="240" w:lineRule="auto"/>
        <w:ind w:left="-283" w:right="-425" w:hanging="142"/>
        <w:rPr>
          <w:b/>
        </w:rPr>
      </w:pPr>
      <w:r>
        <w:rPr>
          <w:b/>
        </w:rPr>
        <w:t>Czas trwania wyjazdu stypendialnego: od 5 do 18 dni (wliczając 2 dni podróży).</w:t>
      </w:r>
    </w:p>
    <w:p w:rsidR="00C40D34" w:rsidRDefault="00C40D34" w:rsidP="008E6AFF">
      <w:pPr>
        <w:ind w:left="-426" w:right="-426"/>
        <w:rPr>
          <w:rFonts w:cstheme="minorHAnsi"/>
        </w:rPr>
      </w:pPr>
    </w:p>
    <w:p w:rsidR="002C2B2F" w:rsidRPr="00D41FD7" w:rsidRDefault="002C2B2F" w:rsidP="00D41FD7">
      <w:pPr>
        <w:pStyle w:val="Akapitzlist"/>
        <w:numPr>
          <w:ilvl w:val="0"/>
          <w:numId w:val="39"/>
        </w:numPr>
        <w:ind w:right="-426"/>
        <w:rPr>
          <w:rFonts w:cstheme="minorHAnsi"/>
        </w:rPr>
      </w:pPr>
      <w:r w:rsidRPr="00D41FD7">
        <w:rPr>
          <w:rFonts w:cstheme="minorHAnsi"/>
        </w:rPr>
        <w:t>Koszty podróży, ubezpieczenia zdrowotnego, OC, NNW, koszty opłat wizowych lub związanych z legalizacją pobytu: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3150"/>
      </w:tblGrid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pStyle w:val="Default"/>
              <w:ind w:left="34" w:right="-426"/>
              <w:rPr>
                <w:rFonts w:asciiTheme="minorHAnsi" w:hAnsiTheme="minorHAnsi" w:cstheme="minorHAnsi"/>
                <w:sz w:val="22"/>
                <w:szCs w:val="22"/>
              </w:rPr>
            </w:pPr>
            <w:r w:rsidRPr="00313725">
              <w:rPr>
                <w:rFonts w:asciiTheme="minorHAnsi" w:hAnsiTheme="minorHAnsi" w:cstheme="minorHAnsi"/>
                <w:sz w:val="22"/>
                <w:szCs w:val="22"/>
              </w:rPr>
              <w:t xml:space="preserve">Odległość w linii prostej między miejscem zamieszkania uczestnika </w:t>
            </w:r>
            <w:r w:rsidR="008E6AF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13725">
              <w:rPr>
                <w:rFonts w:asciiTheme="minorHAnsi" w:hAnsiTheme="minorHAnsi" w:cstheme="minorHAnsi"/>
                <w:sz w:val="22"/>
                <w:szCs w:val="22"/>
              </w:rPr>
              <w:t xml:space="preserve">a miejscowością pobytu (w km) : </w:t>
            </w:r>
          </w:p>
        </w:tc>
        <w:tc>
          <w:tcPr>
            <w:tcW w:w="3150" w:type="dxa"/>
          </w:tcPr>
          <w:p w:rsidR="002C2B2F" w:rsidRDefault="002C2B2F" w:rsidP="008E6AFF">
            <w:pPr>
              <w:ind w:left="34" w:right="-426" w:hanging="39"/>
              <w:rPr>
                <w:b/>
              </w:rPr>
            </w:pPr>
            <w:r>
              <w:rPr>
                <w:rFonts w:cstheme="minorHAnsi"/>
              </w:rPr>
              <w:t>W</w:t>
            </w:r>
            <w:r w:rsidRPr="00313725">
              <w:rPr>
                <w:rFonts w:cstheme="minorHAnsi"/>
              </w:rPr>
              <w:t>y</w:t>
            </w:r>
            <w:r w:rsidR="008E6AFF">
              <w:rPr>
                <w:rFonts w:cstheme="minorHAnsi"/>
              </w:rPr>
              <w:t xml:space="preserve">sokość stawki zryczałtowanej </w:t>
            </w:r>
            <w:r w:rsidR="008E6AFF">
              <w:rPr>
                <w:rFonts w:cstheme="minorHAnsi"/>
              </w:rPr>
              <w:br/>
              <w:t xml:space="preserve">na </w:t>
            </w:r>
            <w:r w:rsidRPr="00313725">
              <w:rPr>
                <w:rFonts w:cstheme="minorHAnsi"/>
              </w:rPr>
              <w:t>osobę :</w:t>
            </w:r>
          </w:p>
        </w:tc>
      </w:tr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ind w:left="34" w:right="-426"/>
            </w:pPr>
            <w:r w:rsidRPr="002C2B2F">
              <w:t xml:space="preserve">&lt; 500 </w:t>
            </w:r>
          </w:p>
        </w:tc>
        <w:tc>
          <w:tcPr>
            <w:tcW w:w="3150" w:type="dxa"/>
          </w:tcPr>
          <w:p w:rsidR="002C2B2F" w:rsidRPr="002C2B2F" w:rsidRDefault="002C2B2F" w:rsidP="008E6AFF">
            <w:pPr>
              <w:ind w:left="459" w:right="-426" w:hanging="142"/>
            </w:pPr>
            <w:r w:rsidRPr="002C2B2F">
              <w:t>1000 zł</w:t>
            </w:r>
          </w:p>
        </w:tc>
      </w:tr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ind w:left="34" w:right="-426"/>
            </w:pPr>
            <w:r w:rsidRPr="002C2B2F">
              <w:t>500-999</w:t>
            </w:r>
          </w:p>
        </w:tc>
        <w:tc>
          <w:tcPr>
            <w:tcW w:w="3150" w:type="dxa"/>
          </w:tcPr>
          <w:p w:rsidR="002C2B2F" w:rsidRPr="002C2B2F" w:rsidRDefault="002C2B2F" w:rsidP="008E6AFF">
            <w:pPr>
              <w:ind w:left="459" w:right="-426" w:hanging="142"/>
            </w:pPr>
            <w:r w:rsidRPr="002C2B2F">
              <w:t>2000 zł</w:t>
            </w:r>
          </w:p>
        </w:tc>
      </w:tr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ind w:left="34" w:right="-426"/>
            </w:pPr>
            <w:r w:rsidRPr="002C2B2F">
              <w:t>1000-2999</w:t>
            </w:r>
          </w:p>
        </w:tc>
        <w:tc>
          <w:tcPr>
            <w:tcW w:w="3150" w:type="dxa"/>
          </w:tcPr>
          <w:p w:rsidR="002C2B2F" w:rsidRPr="002C2B2F" w:rsidRDefault="002C2B2F" w:rsidP="008E6AFF">
            <w:pPr>
              <w:ind w:left="459" w:right="-426" w:hanging="142"/>
            </w:pPr>
            <w:r w:rsidRPr="002C2B2F">
              <w:t>3000 zł</w:t>
            </w:r>
          </w:p>
        </w:tc>
      </w:tr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ind w:left="34" w:right="-426"/>
            </w:pPr>
            <w:r w:rsidRPr="002C2B2F">
              <w:t>3000-6000</w:t>
            </w:r>
          </w:p>
        </w:tc>
        <w:tc>
          <w:tcPr>
            <w:tcW w:w="3150" w:type="dxa"/>
          </w:tcPr>
          <w:p w:rsidR="002C2B2F" w:rsidRPr="002C2B2F" w:rsidRDefault="002C2B2F" w:rsidP="008E6AFF">
            <w:pPr>
              <w:ind w:left="459" w:right="-426" w:hanging="142"/>
            </w:pPr>
            <w:r w:rsidRPr="002C2B2F">
              <w:t>4000 zł</w:t>
            </w:r>
          </w:p>
        </w:tc>
      </w:tr>
      <w:tr w:rsidR="002C2B2F" w:rsidTr="008E6AFF">
        <w:tc>
          <w:tcPr>
            <w:tcW w:w="6380" w:type="dxa"/>
          </w:tcPr>
          <w:p w:rsidR="002C2B2F" w:rsidRPr="002C2B2F" w:rsidRDefault="002C2B2F" w:rsidP="008E6AFF">
            <w:pPr>
              <w:ind w:left="34" w:right="-426"/>
            </w:pPr>
            <w:r w:rsidRPr="002C2B2F">
              <w:t>&gt; 6000</w:t>
            </w:r>
          </w:p>
        </w:tc>
        <w:tc>
          <w:tcPr>
            <w:tcW w:w="3150" w:type="dxa"/>
          </w:tcPr>
          <w:p w:rsidR="002C2B2F" w:rsidRPr="002C2B2F" w:rsidRDefault="002C2B2F" w:rsidP="008E6AFF">
            <w:pPr>
              <w:ind w:left="459" w:right="-426" w:hanging="142"/>
            </w:pPr>
            <w:r w:rsidRPr="002C2B2F">
              <w:t>5000 zł</w:t>
            </w:r>
          </w:p>
        </w:tc>
      </w:tr>
    </w:tbl>
    <w:p w:rsidR="002C2B2F" w:rsidRDefault="00D41FD7" w:rsidP="00D41FD7">
      <w:pPr>
        <w:pStyle w:val="Akapitzlist"/>
        <w:numPr>
          <w:ilvl w:val="0"/>
          <w:numId w:val="39"/>
        </w:numPr>
        <w:ind w:right="-426"/>
      </w:pPr>
      <w:r>
        <w:t>K</w:t>
      </w:r>
      <w:r w:rsidR="002C2B2F" w:rsidRPr="002C2B2F">
        <w:t>oszty utrzymania</w:t>
      </w:r>
      <w:r w:rsidR="002C2B2F">
        <w:t>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5670"/>
        <w:gridCol w:w="2517"/>
      </w:tblGrid>
      <w:tr w:rsidR="002C2B2F" w:rsidTr="00C40D34">
        <w:tc>
          <w:tcPr>
            <w:tcW w:w="1419" w:type="dxa"/>
          </w:tcPr>
          <w:p w:rsidR="002C2B2F" w:rsidRDefault="002C2B2F" w:rsidP="00C40D34">
            <w:pPr>
              <w:pStyle w:val="Default"/>
              <w:ind w:right="-426" w:firstLine="35"/>
            </w:pP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>Liczba dni pobytu</w:t>
            </w:r>
            <w:r w:rsidRPr="00F72D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C40D34" w:rsidRDefault="002C2B2F" w:rsidP="008E6AFF">
            <w:pPr>
              <w:pStyle w:val="Default"/>
              <w:ind w:right="-426" w:firstLine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 xml:space="preserve">W przypadku wyjazdu/przyjazdu do krajów OECD, a także </w:t>
            </w:r>
          </w:p>
          <w:p w:rsidR="00C40D34" w:rsidRDefault="002C2B2F" w:rsidP="008E6AFF">
            <w:pPr>
              <w:pStyle w:val="Default"/>
              <w:ind w:right="-426" w:firstLine="34"/>
              <w:rPr>
                <w:rFonts w:asciiTheme="minorHAnsi" w:hAnsiTheme="minorHAnsi" w:cstheme="minorHAnsi"/>
                <w:sz w:val="22"/>
                <w:szCs w:val="22"/>
              </w:rPr>
            </w:pP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 xml:space="preserve">miast z krajów spoza OECD znajdujących się w pierwszej </w:t>
            </w:r>
          </w:p>
          <w:p w:rsidR="002C2B2F" w:rsidRDefault="002C2B2F" w:rsidP="00C40D34">
            <w:pPr>
              <w:pStyle w:val="Default"/>
              <w:ind w:right="-426" w:firstLine="34"/>
            </w:pP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>50-tce raportu MERCER</w:t>
            </w:r>
            <w:r w:rsidRPr="00F72D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2C2B2F" w:rsidRPr="00F72DBB" w:rsidRDefault="002C2B2F" w:rsidP="00C40D34">
            <w:pPr>
              <w:pStyle w:val="Default"/>
              <w:ind w:right="-426"/>
              <w:rPr>
                <w:rFonts w:asciiTheme="minorHAnsi" w:hAnsiTheme="minorHAnsi" w:cstheme="minorHAnsi"/>
                <w:sz w:val="22"/>
                <w:szCs w:val="22"/>
              </w:rPr>
            </w:pPr>
            <w:r w:rsidRPr="00F72DBB">
              <w:rPr>
                <w:rFonts w:asciiTheme="minorHAnsi" w:hAnsiTheme="minorHAnsi" w:cstheme="minorHAnsi"/>
                <w:sz w:val="22"/>
                <w:szCs w:val="22"/>
              </w:rPr>
              <w:t xml:space="preserve">W przypadku pozostałych krajów </w:t>
            </w:r>
          </w:p>
          <w:p w:rsidR="002C2B2F" w:rsidRDefault="002C2B2F" w:rsidP="001F333A">
            <w:pPr>
              <w:ind w:left="-284" w:right="-426" w:hanging="142"/>
            </w:pP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5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4000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3000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6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4420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3260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7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4840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3520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8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5260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3780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9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5680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4040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10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6100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4300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11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6520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4560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12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6940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4820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13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7360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5080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14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7780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5340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15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8200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5600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16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8450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5760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17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8700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5920 zł</w:t>
            </w:r>
          </w:p>
        </w:tc>
      </w:tr>
      <w:tr w:rsidR="002C2B2F" w:rsidTr="00C40D34">
        <w:tc>
          <w:tcPr>
            <w:tcW w:w="1419" w:type="dxa"/>
          </w:tcPr>
          <w:p w:rsidR="002C2B2F" w:rsidRDefault="002C2B2F" w:rsidP="008E6AFF">
            <w:pPr>
              <w:ind w:left="34" w:right="-426" w:firstLine="35"/>
            </w:pPr>
            <w:r>
              <w:t>18</w:t>
            </w:r>
          </w:p>
        </w:tc>
        <w:tc>
          <w:tcPr>
            <w:tcW w:w="5670" w:type="dxa"/>
          </w:tcPr>
          <w:p w:rsidR="002C2B2F" w:rsidRDefault="002C2B2F" w:rsidP="008E6AFF">
            <w:pPr>
              <w:ind w:left="34" w:right="-426" w:firstLine="34"/>
            </w:pPr>
            <w:r>
              <w:t>8950 zł</w:t>
            </w:r>
          </w:p>
        </w:tc>
        <w:tc>
          <w:tcPr>
            <w:tcW w:w="2517" w:type="dxa"/>
          </w:tcPr>
          <w:p w:rsidR="002C2B2F" w:rsidRDefault="002C2B2F" w:rsidP="008E6AFF">
            <w:pPr>
              <w:ind w:left="34" w:right="-426" w:firstLine="34"/>
            </w:pPr>
            <w:r>
              <w:t>6080 zł</w:t>
            </w:r>
          </w:p>
        </w:tc>
      </w:tr>
    </w:tbl>
    <w:p w:rsidR="00D41FD7" w:rsidRPr="00D41FD7" w:rsidRDefault="00D41FD7" w:rsidP="00D41FD7">
      <w:pPr>
        <w:pStyle w:val="Akapitzlist"/>
        <w:numPr>
          <w:ilvl w:val="0"/>
          <w:numId w:val="39"/>
        </w:numPr>
        <w:ind w:right="-425"/>
        <w:rPr>
          <w:rFonts w:cstheme="minorHAnsi"/>
        </w:rPr>
      </w:pPr>
      <w:r>
        <w:rPr>
          <w:rFonts w:cstheme="minorHAnsi"/>
        </w:rPr>
        <w:t>K</w:t>
      </w:r>
      <w:r w:rsidRPr="00D41FD7">
        <w:rPr>
          <w:rFonts w:cstheme="minorHAnsi"/>
        </w:rPr>
        <w:t>oszty opłat konferencyjnych, szkoleń, kursów i wizyt studyjnych</w:t>
      </w:r>
      <w:r>
        <w:rPr>
          <w:rFonts w:cstheme="minorHAnsi"/>
        </w:rPr>
        <w:t xml:space="preserve"> -</w:t>
      </w:r>
      <w:r w:rsidRPr="00D41FD7">
        <w:rPr>
          <w:rFonts w:cstheme="minorHAnsi"/>
        </w:rPr>
        <w:t xml:space="preserve"> według kosztów rzeczywistych i na zasadach określonych w Projekcie</w:t>
      </w:r>
      <w:r>
        <w:rPr>
          <w:rFonts w:cstheme="minorHAnsi"/>
        </w:rPr>
        <w:t xml:space="preserve"> (na podstawie oryginałów dokumentów księgowych)</w:t>
      </w:r>
      <w:r w:rsidRPr="00D41FD7">
        <w:rPr>
          <w:rFonts w:cstheme="minorHAnsi"/>
        </w:rPr>
        <w:t>.</w:t>
      </w:r>
    </w:p>
    <w:p w:rsidR="00D41FD7" w:rsidRPr="002C2B2F" w:rsidRDefault="00D41FD7" w:rsidP="001F333A">
      <w:pPr>
        <w:ind w:left="-284" w:right="-426" w:hanging="142"/>
      </w:pPr>
    </w:p>
    <w:p w:rsidR="003672B8" w:rsidRPr="00F72DBB" w:rsidRDefault="003672B8" w:rsidP="00C40D34">
      <w:pPr>
        <w:autoSpaceDE w:val="0"/>
        <w:autoSpaceDN w:val="0"/>
        <w:adjustRightInd w:val="0"/>
        <w:spacing w:after="0" w:line="240" w:lineRule="auto"/>
        <w:ind w:left="-284" w:right="-426" w:hanging="142"/>
        <w:jc w:val="both"/>
        <w:rPr>
          <w:rFonts w:cstheme="minorHAnsi"/>
          <w:color w:val="000000"/>
        </w:rPr>
      </w:pPr>
      <w:r w:rsidRPr="00F72DBB">
        <w:rPr>
          <w:rFonts w:cstheme="minorHAnsi"/>
          <w:color w:val="000000"/>
          <w:vertAlign w:val="superscript"/>
        </w:rPr>
        <w:t>1</w:t>
      </w:r>
      <w:r w:rsidRPr="00F72DBB">
        <w:rPr>
          <w:rFonts w:cstheme="minorHAnsi"/>
          <w:color w:val="000000"/>
        </w:rPr>
        <w:t xml:space="preserve"> Liczbę dni pobytu należy obliczyć w następujący sposób: liczba dni wydarzenia, w którym uczestnik bierze udział + maksymalnie 2 dni (1 dzień na dojazd do miejsca odbywania kształcenia i 1 dzień na powrót). </w:t>
      </w:r>
    </w:p>
    <w:p w:rsidR="003672B8" w:rsidRPr="00F72DBB" w:rsidRDefault="003672B8" w:rsidP="00C40D34">
      <w:pPr>
        <w:ind w:left="-284" w:right="-426" w:hanging="142"/>
        <w:jc w:val="both"/>
        <w:rPr>
          <w:rFonts w:cstheme="minorHAnsi"/>
        </w:rPr>
      </w:pPr>
      <w:r w:rsidRPr="00F72DBB">
        <w:rPr>
          <w:rFonts w:cstheme="minorHAnsi"/>
          <w:color w:val="000000"/>
          <w:vertAlign w:val="superscript"/>
        </w:rPr>
        <w:t>2</w:t>
      </w:r>
      <w:r w:rsidR="00C40D34">
        <w:rPr>
          <w:rFonts w:cstheme="minorHAnsi"/>
          <w:color w:val="000000"/>
          <w:vertAlign w:val="superscript"/>
        </w:rPr>
        <w:t xml:space="preserve">  </w:t>
      </w:r>
      <w:r>
        <w:rPr>
          <w:rFonts w:cstheme="minorHAnsi"/>
          <w:color w:val="000000"/>
        </w:rPr>
        <w:t>h</w:t>
      </w:r>
      <w:r w:rsidRPr="00F72DBB">
        <w:rPr>
          <w:rFonts w:cstheme="minorHAnsi"/>
          <w:color w:val="000000"/>
        </w:rPr>
        <w:t>ttps://mobilityexchange.mercer.com/Portals/0/Content/Rankings/rankings/col2018h147963/index.html</w:t>
      </w:r>
      <w:r>
        <w:rPr>
          <w:rFonts w:cstheme="minorHAnsi"/>
          <w:color w:val="000000"/>
        </w:rPr>
        <w:t xml:space="preserve"> </w:t>
      </w:r>
      <w:r w:rsidRPr="00F72DBB">
        <w:rPr>
          <w:rFonts w:cstheme="minorHAnsi"/>
          <w:color w:val="000000"/>
        </w:rPr>
        <w:t xml:space="preserve">  </w:t>
      </w:r>
    </w:p>
    <w:sectPr w:rsidR="003672B8" w:rsidRPr="00F72DBB" w:rsidSect="009E2870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E" w:rsidRDefault="001A289E" w:rsidP="00D56140">
      <w:pPr>
        <w:spacing w:after="0" w:line="240" w:lineRule="auto"/>
      </w:pPr>
      <w:r>
        <w:separator/>
      </w:r>
    </w:p>
  </w:endnote>
  <w:endnote w:type="continuationSeparator" w:id="0">
    <w:p w:rsidR="001A289E" w:rsidRDefault="001A289E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F7" w:rsidRPr="009E2870" w:rsidRDefault="001A289E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:rsidR="00A664F7" w:rsidRPr="004827F8" w:rsidRDefault="00A664F7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9E2870">
      <w:rPr>
        <w:rFonts w:ascii="Calibri" w:eastAsia="Times New Roman" w:hAnsi="Calibri" w:cs="Calibri"/>
        <w:sz w:val="18"/>
        <w:szCs w:val="18"/>
        <w:lang w:eastAsia="ar-SA"/>
      </w:rPr>
      <w:t>Projekt współfinansowany ze środków Unii Europejskiej w ramach Europ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>ejskiego Funduszu Społecznego</w:t>
    </w:r>
  </w:p>
  <w:p w:rsidR="00A664F7" w:rsidRPr="004827F8" w:rsidRDefault="00A664F7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Uniwersytet Śląski w Katowicach, ul. 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:rsidR="00A664F7" w:rsidRPr="004827F8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A664F7" w:rsidRPr="004827F8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A664F7" w:rsidRPr="009E2870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E" w:rsidRDefault="001A289E" w:rsidP="00D56140">
      <w:pPr>
        <w:spacing w:after="0" w:line="240" w:lineRule="auto"/>
      </w:pPr>
      <w:r>
        <w:separator/>
      </w:r>
    </w:p>
  </w:footnote>
  <w:footnote w:type="continuationSeparator" w:id="0">
    <w:p w:rsidR="001A289E" w:rsidRDefault="001A289E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F7" w:rsidRDefault="00A664F7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0D966B" wp14:editId="45503494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4F7" w:rsidRPr="009E2870" w:rsidRDefault="00A664F7" w:rsidP="009E2870">
    <w:pPr>
      <w:pStyle w:val="Nagwek"/>
      <w:jc w:val="center"/>
      <w:rPr>
        <w:rFonts w:cstheme="minorHAnsi"/>
        <w:sz w:val="18"/>
        <w:szCs w:val="18"/>
      </w:rPr>
    </w:pPr>
    <w:r w:rsidRPr="008713E4">
      <w:rPr>
        <w:rFonts w:cstheme="minorHAnsi"/>
        <w:color w:val="000000"/>
        <w:sz w:val="16"/>
        <w:szCs w:val="16"/>
      </w:rPr>
      <w:t>Projekt:</w:t>
    </w:r>
    <w:r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i/>
        <w:color w:val="000000"/>
        <w:sz w:val="16"/>
        <w:szCs w:val="16"/>
      </w:rPr>
      <w:t>„Międzynarodowa wymiana stypendialna doktorantów i kadry akademickiej”,</w:t>
    </w:r>
    <w:r w:rsidRPr="008713E4"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color w:val="000000"/>
        <w:sz w:val="16"/>
        <w:szCs w:val="16"/>
      </w:rPr>
      <w:t xml:space="preserve">realizowanym w ramach programu </w:t>
    </w:r>
    <w:r w:rsidRPr="008713E4">
      <w:rPr>
        <w:rFonts w:eastAsia="Calibri"/>
        <w:bCs/>
        <w:i/>
        <w:color w:val="000000"/>
        <w:sz w:val="16"/>
        <w:szCs w:val="16"/>
      </w:rPr>
      <w:t xml:space="preserve">PROM, </w:t>
    </w:r>
    <w:r w:rsidRPr="008713E4">
      <w:rPr>
        <w:rFonts w:eastAsia="Calibri"/>
        <w:bCs/>
        <w:color w:val="000000"/>
        <w:sz w:val="16"/>
        <w:szCs w:val="16"/>
      </w:rPr>
      <w:t xml:space="preserve"> </w:t>
    </w:r>
    <w:r>
      <w:rPr>
        <w:rFonts w:eastAsia="Calibri"/>
        <w:bCs/>
        <w:color w:val="000000"/>
        <w:sz w:val="16"/>
        <w:szCs w:val="16"/>
      </w:rPr>
      <w:t xml:space="preserve"> współfinansowany</w:t>
    </w:r>
    <w:r w:rsidRPr="008713E4">
      <w:rPr>
        <w:rFonts w:eastAsia="Calibri"/>
        <w:bCs/>
        <w:color w:val="000000"/>
        <w:sz w:val="16"/>
        <w:szCs w:val="16"/>
      </w:rPr>
      <w:t xml:space="preserve"> ze środków Unii Europejskiej w ramach Europejskiego Funduszu Społecznego, Programu Operacyjnego Wiedza Edukacja Rozwój – POWER.</w:t>
    </w:r>
    <w:r>
      <w:rPr>
        <w:rFonts w:eastAsia="Calibri"/>
        <w:bCs/>
        <w:color w:val="000000"/>
        <w:sz w:val="16"/>
        <w:szCs w:val="16"/>
      </w:rPr>
      <w:t xml:space="preserve"> </w:t>
    </w:r>
    <w:r w:rsidRPr="008713E4">
      <w:rPr>
        <w:rFonts w:eastAsia="Calibri"/>
        <w:bCs/>
        <w:sz w:val="16"/>
        <w:szCs w:val="16"/>
      </w:rPr>
      <w:t>Nr umowy o dofinansowanie: PPI/PRO/2018/1/00029/U/001</w:t>
    </w:r>
    <w:r>
      <w:rPr>
        <w:rFonts w:eastAsia="Calibri"/>
        <w:bCs/>
        <w:sz w:val="16"/>
        <w:szCs w:val="16"/>
      </w:rPr>
      <w:t>.</w:t>
    </w:r>
    <w:r w:rsidR="001A289E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2A22"/>
    <w:multiLevelType w:val="hybridMultilevel"/>
    <w:tmpl w:val="C026F574"/>
    <w:lvl w:ilvl="0" w:tplc="27CAB40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55129"/>
    <w:multiLevelType w:val="hybridMultilevel"/>
    <w:tmpl w:val="C44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982"/>
    <w:multiLevelType w:val="hybridMultilevel"/>
    <w:tmpl w:val="40486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569"/>
    <w:multiLevelType w:val="hybridMultilevel"/>
    <w:tmpl w:val="590A3FB8"/>
    <w:lvl w:ilvl="0" w:tplc="CD9A1B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9D2ECB"/>
    <w:multiLevelType w:val="hybridMultilevel"/>
    <w:tmpl w:val="D88C0210"/>
    <w:lvl w:ilvl="0" w:tplc="5C9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407D"/>
    <w:multiLevelType w:val="hybridMultilevel"/>
    <w:tmpl w:val="8A2A018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2A5839A3"/>
    <w:multiLevelType w:val="hybridMultilevel"/>
    <w:tmpl w:val="D4960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0016E"/>
    <w:multiLevelType w:val="hybridMultilevel"/>
    <w:tmpl w:val="5BE60C88"/>
    <w:lvl w:ilvl="0" w:tplc="1A0EF48C">
      <w:start w:val="1"/>
      <w:numFmt w:val="decimal"/>
      <w:pStyle w:val="Akapitzlist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E32730"/>
    <w:multiLevelType w:val="hybridMultilevel"/>
    <w:tmpl w:val="1BC8067C"/>
    <w:lvl w:ilvl="0" w:tplc="AC2ED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36D2"/>
    <w:multiLevelType w:val="hybridMultilevel"/>
    <w:tmpl w:val="038A2D7A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4D9F0F42"/>
    <w:multiLevelType w:val="hybridMultilevel"/>
    <w:tmpl w:val="AD5E70CA"/>
    <w:lvl w:ilvl="0" w:tplc="44DE4E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1881429"/>
    <w:multiLevelType w:val="hybridMultilevel"/>
    <w:tmpl w:val="FFA897E2"/>
    <w:lvl w:ilvl="0" w:tplc="89B8C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F075AA"/>
    <w:multiLevelType w:val="hybridMultilevel"/>
    <w:tmpl w:val="806087D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40AB2"/>
    <w:multiLevelType w:val="hybridMultilevel"/>
    <w:tmpl w:val="C44891A0"/>
    <w:lvl w:ilvl="0" w:tplc="E66E9E4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55677"/>
    <w:multiLevelType w:val="hybridMultilevel"/>
    <w:tmpl w:val="ABBE389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9E6A76"/>
    <w:multiLevelType w:val="hybridMultilevel"/>
    <w:tmpl w:val="E104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8E4434"/>
    <w:multiLevelType w:val="hybridMultilevel"/>
    <w:tmpl w:val="5358C0F8"/>
    <w:lvl w:ilvl="0" w:tplc="800CC902">
      <w:start w:val="1"/>
      <w:numFmt w:val="decimal"/>
      <w:lvlText w:val="%1."/>
      <w:lvlJc w:val="left"/>
      <w:pPr>
        <w:ind w:left="1353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BA7325"/>
    <w:multiLevelType w:val="hybridMultilevel"/>
    <w:tmpl w:val="6BFC32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7"/>
  </w:num>
  <w:num w:numId="6">
    <w:abstractNumId w:val="32"/>
  </w:num>
  <w:num w:numId="7">
    <w:abstractNumId w:val="4"/>
  </w:num>
  <w:num w:numId="8">
    <w:abstractNumId w:val="34"/>
  </w:num>
  <w:num w:numId="9">
    <w:abstractNumId w:val="18"/>
  </w:num>
  <w:num w:numId="10">
    <w:abstractNumId w:val="29"/>
  </w:num>
  <w:num w:numId="11">
    <w:abstractNumId w:val="8"/>
  </w:num>
  <w:num w:numId="12">
    <w:abstractNumId w:val="16"/>
  </w:num>
  <w:num w:numId="13">
    <w:abstractNumId w:val="31"/>
  </w:num>
  <w:num w:numId="14">
    <w:abstractNumId w:val="27"/>
  </w:num>
  <w:num w:numId="15">
    <w:abstractNumId w:val="24"/>
  </w:num>
  <w:num w:numId="16">
    <w:abstractNumId w:val="14"/>
  </w:num>
  <w:num w:numId="17">
    <w:abstractNumId w:val="9"/>
  </w:num>
  <w:num w:numId="18">
    <w:abstractNumId w:val="23"/>
  </w:num>
  <w:num w:numId="19">
    <w:abstractNumId w:val="28"/>
  </w:num>
  <w:num w:numId="20">
    <w:abstractNumId w:val="26"/>
  </w:num>
  <w:num w:numId="21">
    <w:abstractNumId w:val="24"/>
  </w:num>
  <w:num w:numId="22">
    <w:abstractNumId w:val="3"/>
  </w:num>
  <w:num w:numId="23">
    <w:abstractNumId w:val="24"/>
  </w:num>
  <w:num w:numId="24">
    <w:abstractNumId w:val="30"/>
  </w:num>
  <w:num w:numId="25">
    <w:abstractNumId w:val="10"/>
  </w:num>
  <w:num w:numId="26">
    <w:abstractNumId w:val="2"/>
  </w:num>
  <w:num w:numId="27">
    <w:abstractNumId w:val="6"/>
  </w:num>
  <w:num w:numId="28">
    <w:abstractNumId w:val="22"/>
  </w:num>
  <w:num w:numId="29">
    <w:abstractNumId w:val="1"/>
  </w:num>
  <w:num w:numId="30">
    <w:abstractNumId w:val="5"/>
  </w:num>
  <w:num w:numId="31">
    <w:abstractNumId w:val="11"/>
  </w:num>
  <w:num w:numId="32">
    <w:abstractNumId w:val="25"/>
  </w:num>
  <w:num w:numId="33">
    <w:abstractNumId w:val="17"/>
  </w:num>
  <w:num w:numId="34">
    <w:abstractNumId w:val="33"/>
  </w:num>
  <w:num w:numId="35">
    <w:abstractNumId w:val="21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9"/>
  </w:num>
  <w:num w:numId="3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6901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48E3"/>
    <w:rsid w:val="000C4E18"/>
    <w:rsid w:val="000C7DEE"/>
    <w:rsid w:val="000E1ECE"/>
    <w:rsid w:val="000E3B69"/>
    <w:rsid w:val="000E585A"/>
    <w:rsid w:val="000E7E56"/>
    <w:rsid w:val="000F0569"/>
    <w:rsid w:val="000F11CF"/>
    <w:rsid w:val="000F41CE"/>
    <w:rsid w:val="001050BB"/>
    <w:rsid w:val="00111033"/>
    <w:rsid w:val="001139A8"/>
    <w:rsid w:val="00120585"/>
    <w:rsid w:val="00124386"/>
    <w:rsid w:val="001326FC"/>
    <w:rsid w:val="0013646A"/>
    <w:rsid w:val="00141E73"/>
    <w:rsid w:val="00142CD0"/>
    <w:rsid w:val="00147718"/>
    <w:rsid w:val="00151119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1380"/>
    <w:rsid w:val="00193488"/>
    <w:rsid w:val="001952E2"/>
    <w:rsid w:val="001978AE"/>
    <w:rsid w:val="001A289E"/>
    <w:rsid w:val="001A446E"/>
    <w:rsid w:val="001B12A8"/>
    <w:rsid w:val="001C150D"/>
    <w:rsid w:val="001C2736"/>
    <w:rsid w:val="001C5992"/>
    <w:rsid w:val="001C5C85"/>
    <w:rsid w:val="001D1694"/>
    <w:rsid w:val="001F333A"/>
    <w:rsid w:val="001F5BB6"/>
    <w:rsid w:val="001F5CAA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7EF9"/>
    <w:rsid w:val="00261F8E"/>
    <w:rsid w:val="00263519"/>
    <w:rsid w:val="00271479"/>
    <w:rsid w:val="00276BB5"/>
    <w:rsid w:val="00283053"/>
    <w:rsid w:val="00290687"/>
    <w:rsid w:val="002A48A4"/>
    <w:rsid w:val="002B2024"/>
    <w:rsid w:val="002B54B2"/>
    <w:rsid w:val="002C06E5"/>
    <w:rsid w:val="002C2B2F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2F05F7"/>
    <w:rsid w:val="00302D30"/>
    <w:rsid w:val="003043B0"/>
    <w:rsid w:val="003139C4"/>
    <w:rsid w:val="003144C5"/>
    <w:rsid w:val="003159F2"/>
    <w:rsid w:val="003168DD"/>
    <w:rsid w:val="00320EBE"/>
    <w:rsid w:val="00323551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44C2"/>
    <w:rsid w:val="003672B8"/>
    <w:rsid w:val="003736DE"/>
    <w:rsid w:val="003745B4"/>
    <w:rsid w:val="00381F4B"/>
    <w:rsid w:val="00382D58"/>
    <w:rsid w:val="0038664D"/>
    <w:rsid w:val="0039020A"/>
    <w:rsid w:val="003945C1"/>
    <w:rsid w:val="00395E3E"/>
    <w:rsid w:val="003A596E"/>
    <w:rsid w:val="003A7095"/>
    <w:rsid w:val="003A75F9"/>
    <w:rsid w:val="003A7F57"/>
    <w:rsid w:val="003B1983"/>
    <w:rsid w:val="003B1D51"/>
    <w:rsid w:val="003B5632"/>
    <w:rsid w:val="003C0DA8"/>
    <w:rsid w:val="003C5A94"/>
    <w:rsid w:val="003D208F"/>
    <w:rsid w:val="003D2A83"/>
    <w:rsid w:val="003D3B96"/>
    <w:rsid w:val="003D4424"/>
    <w:rsid w:val="003D5114"/>
    <w:rsid w:val="003D602A"/>
    <w:rsid w:val="003D6E03"/>
    <w:rsid w:val="003E0B07"/>
    <w:rsid w:val="003E4182"/>
    <w:rsid w:val="003E4B19"/>
    <w:rsid w:val="003E5C81"/>
    <w:rsid w:val="003F0010"/>
    <w:rsid w:val="003F288A"/>
    <w:rsid w:val="003F34EE"/>
    <w:rsid w:val="003F3A7C"/>
    <w:rsid w:val="003F7910"/>
    <w:rsid w:val="0040171F"/>
    <w:rsid w:val="004033F5"/>
    <w:rsid w:val="00417DBC"/>
    <w:rsid w:val="00420A10"/>
    <w:rsid w:val="004260F6"/>
    <w:rsid w:val="0042723E"/>
    <w:rsid w:val="004311E8"/>
    <w:rsid w:val="0043269C"/>
    <w:rsid w:val="00433DA6"/>
    <w:rsid w:val="00434521"/>
    <w:rsid w:val="004355A5"/>
    <w:rsid w:val="00440800"/>
    <w:rsid w:val="00453B4E"/>
    <w:rsid w:val="004561DF"/>
    <w:rsid w:val="00460D3D"/>
    <w:rsid w:val="00471BB4"/>
    <w:rsid w:val="00471C85"/>
    <w:rsid w:val="00472325"/>
    <w:rsid w:val="0048055D"/>
    <w:rsid w:val="004827F8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C7ADC"/>
    <w:rsid w:val="004D09AB"/>
    <w:rsid w:val="004D1E94"/>
    <w:rsid w:val="004D2609"/>
    <w:rsid w:val="004D2CBB"/>
    <w:rsid w:val="004D2FBE"/>
    <w:rsid w:val="004E2037"/>
    <w:rsid w:val="004E2D6A"/>
    <w:rsid w:val="004E6237"/>
    <w:rsid w:val="004E7207"/>
    <w:rsid w:val="004E7F7A"/>
    <w:rsid w:val="004F61C3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259B8"/>
    <w:rsid w:val="005363A4"/>
    <w:rsid w:val="00537E4E"/>
    <w:rsid w:val="00554BAE"/>
    <w:rsid w:val="005557D8"/>
    <w:rsid w:val="0055594D"/>
    <w:rsid w:val="00555CBC"/>
    <w:rsid w:val="005609FB"/>
    <w:rsid w:val="00572F2F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D04CE"/>
    <w:rsid w:val="005D06C3"/>
    <w:rsid w:val="005D34CD"/>
    <w:rsid w:val="005D5028"/>
    <w:rsid w:val="005D78A1"/>
    <w:rsid w:val="005E0591"/>
    <w:rsid w:val="005E3488"/>
    <w:rsid w:val="005E4BAD"/>
    <w:rsid w:val="005E4BDC"/>
    <w:rsid w:val="005E558A"/>
    <w:rsid w:val="005E7061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7F8D"/>
    <w:rsid w:val="00645978"/>
    <w:rsid w:val="0066476C"/>
    <w:rsid w:val="00664A6D"/>
    <w:rsid w:val="00673C3F"/>
    <w:rsid w:val="00676D6B"/>
    <w:rsid w:val="006963B1"/>
    <w:rsid w:val="0069650D"/>
    <w:rsid w:val="006A6D0F"/>
    <w:rsid w:val="006B4E13"/>
    <w:rsid w:val="006B5C26"/>
    <w:rsid w:val="006C2302"/>
    <w:rsid w:val="006C3AE9"/>
    <w:rsid w:val="006C655E"/>
    <w:rsid w:val="006D4A80"/>
    <w:rsid w:val="006E1144"/>
    <w:rsid w:val="006E61CC"/>
    <w:rsid w:val="006E6E00"/>
    <w:rsid w:val="006E7F77"/>
    <w:rsid w:val="006F278D"/>
    <w:rsid w:val="00700FB4"/>
    <w:rsid w:val="00707994"/>
    <w:rsid w:val="00710BEC"/>
    <w:rsid w:val="00716466"/>
    <w:rsid w:val="0072751D"/>
    <w:rsid w:val="007374E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7156D"/>
    <w:rsid w:val="00771D32"/>
    <w:rsid w:val="00776A06"/>
    <w:rsid w:val="00781D5B"/>
    <w:rsid w:val="00784ADB"/>
    <w:rsid w:val="0078527C"/>
    <w:rsid w:val="00793454"/>
    <w:rsid w:val="007A06E6"/>
    <w:rsid w:val="007A2FE1"/>
    <w:rsid w:val="007A5F55"/>
    <w:rsid w:val="007A6AF6"/>
    <w:rsid w:val="007A7D35"/>
    <w:rsid w:val="007C7344"/>
    <w:rsid w:val="007D078C"/>
    <w:rsid w:val="007D11E7"/>
    <w:rsid w:val="007D171D"/>
    <w:rsid w:val="007D67DF"/>
    <w:rsid w:val="007D6EC5"/>
    <w:rsid w:val="007E38BE"/>
    <w:rsid w:val="007E68E8"/>
    <w:rsid w:val="007F79BD"/>
    <w:rsid w:val="00801C1B"/>
    <w:rsid w:val="00802993"/>
    <w:rsid w:val="00804FD7"/>
    <w:rsid w:val="008052D8"/>
    <w:rsid w:val="0081427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62C11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55DA"/>
    <w:rsid w:val="008E579A"/>
    <w:rsid w:val="008E6AFF"/>
    <w:rsid w:val="008E6EDE"/>
    <w:rsid w:val="008F0B01"/>
    <w:rsid w:val="008F112F"/>
    <w:rsid w:val="008F1756"/>
    <w:rsid w:val="008F2A78"/>
    <w:rsid w:val="00905821"/>
    <w:rsid w:val="00905CB9"/>
    <w:rsid w:val="00905CEC"/>
    <w:rsid w:val="00912842"/>
    <w:rsid w:val="00912C19"/>
    <w:rsid w:val="00913AB5"/>
    <w:rsid w:val="00916442"/>
    <w:rsid w:val="0092023C"/>
    <w:rsid w:val="00921F8E"/>
    <w:rsid w:val="00921FB7"/>
    <w:rsid w:val="00922039"/>
    <w:rsid w:val="00933F2E"/>
    <w:rsid w:val="00936A8F"/>
    <w:rsid w:val="00943BE4"/>
    <w:rsid w:val="00946B80"/>
    <w:rsid w:val="00946C15"/>
    <w:rsid w:val="00950112"/>
    <w:rsid w:val="009555B7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C7F9B"/>
    <w:rsid w:val="009D4814"/>
    <w:rsid w:val="009E2870"/>
    <w:rsid w:val="009E7E61"/>
    <w:rsid w:val="009F3648"/>
    <w:rsid w:val="009F44BF"/>
    <w:rsid w:val="009F7A78"/>
    <w:rsid w:val="009F7D3D"/>
    <w:rsid w:val="00A01912"/>
    <w:rsid w:val="00A05DDB"/>
    <w:rsid w:val="00A1798E"/>
    <w:rsid w:val="00A17D88"/>
    <w:rsid w:val="00A200C4"/>
    <w:rsid w:val="00A22392"/>
    <w:rsid w:val="00A225CC"/>
    <w:rsid w:val="00A22797"/>
    <w:rsid w:val="00A25197"/>
    <w:rsid w:val="00A264C6"/>
    <w:rsid w:val="00A277A6"/>
    <w:rsid w:val="00A30B85"/>
    <w:rsid w:val="00A3133E"/>
    <w:rsid w:val="00A3329B"/>
    <w:rsid w:val="00A3595E"/>
    <w:rsid w:val="00A42989"/>
    <w:rsid w:val="00A461CE"/>
    <w:rsid w:val="00A5238A"/>
    <w:rsid w:val="00A56127"/>
    <w:rsid w:val="00A66468"/>
    <w:rsid w:val="00A664F7"/>
    <w:rsid w:val="00A72E5C"/>
    <w:rsid w:val="00A870A8"/>
    <w:rsid w:val="00A93E8D"/>
    <w:rsid w:val="00A968F1"/>
    <w:rsid w:val="00AA0053"/>
    <w:rsid w:val="00AA35C4"/>
    <w:rsid w:val="00AA5BCA"/>
    <w:rsid w:val="00AA6AA4"/>
    <w:rsid w:val="00AB4D6E"/>
    <w:rsid w:val="00AB7AA5"/>
    <w:rsid w:val="00AD1792"/>
    <w:rsid w:val="00AD1D60"/>
    <w:rsid w:val="00AD4E2B"/>
    <w:rsid w:val="00AD77FA"/>
    <w:rsid w:val="00AE0196"/>
    <w:rsid w:val="00AF010A"/>
    <w:rsid w:val="00AF4F2E"/>
    <w:rsid w:val="00B01B8E"/>
    <w:rsid w:val="00B106DE"/>
    <w:rsid w:val="00B10E2E"/>
    <w:rsid w:val="00B10F3E"/>
    <w:rsid w:val="00B11A79"/>
    <w:rsid w:val="00B13C20"/>
    <w:rsid w:val="00B14E22"/>
    <w:rsid w:val="00B14F5C"/>
    <w:rsid w:val="00B162EC"/>
    <w:rsid w:val="00B17592"/>
    <w:rsid w:val="00B27218"/>
    <w:rsid w:val="00B31403"/>
    <w:rsid w:val="00B36518"/>
    <w:rsid w:val="00B37CB4"/>
    <w:rsid w:val="00B4174F"/>
    <w:rsid w:val="00B428AD"/>
    <w:rsid w:val="00B4542C"/>
    <w:rsid w:val="00B467E8"/>
    <w:rsid w:val="00B46D5F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C6360"/>
    <w:rsid w:val="00BD0F52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330E1"/>
    <w:rsid w:val="00C357EC"/>
    <w:rsid w:val="00C37A0D"/>
    <w:rsid w:val="00C40D34"/>
    <w:rsid w:val="00C42639"/>
    <w:rsid w:val="00C46149"/>
    <w:rsid w:val="00C52205"/>
    <w:rsid w:val="00C554CE"/>
    <w:rsid w:val="00C611F9"/>
    <w:rsid w:val="00C619D3"/>
    <w:rsid w:val="00C76F0C"/>
    <w:rsid w:val="00C77FF1"/>
    <w:rsid w:val="00C8075C"/>
    <w:rsid w:val="00C90FB5"/>
    <w:rsid w:val="00C922BA"/>
    <w:rsid w:val="00C9343C"/>
    <w:rsid w:val="00C941E1"/>
    <w:rsid w:val="00C94BB1"/>
    <w:rsid w:val="00CA3794"/>
    <w:rsid w:val="00CA589C"/>
    <w:rsid w:val="00CC00C6"/>
    <w:rsid w:val="00CC5432"/>
    <w:rsid w:val="00CC745E"/>
    <w:rsid w:val="00CC7A07"/>
    <w:rsid w:val="00CC7DE4"/>
    <w:rsid w:val="00CD38A4"/>
    <w:rsid w:val="00CD41E3"/>
    <w:rsid w:val="00CD539F"/>
    <w:rsid w:val="00CE09E9"/>
    <w:rsid w:val="00CE4489"/>
    <w:rsid w:val="00CE6608"/>
    <w:rsid w:val="00CF23D0"/>
    <w:rsid w:val="00CF413A"/>
    <w:rsid w:val="00CF54A2"/>
    <w:rsid w:val="00CF741A"/>
    <w:rsid w:val="00D01D4A"/>
    <w:rsid w:val="00D06232"/>
    <w:rsid w:val="00D0794C"/>
    <w:rsid w:val="00D16113"/>
    <w:rsid w:val="00D25B47"/>
    <w:rsid w:val="00D27821"/>
    <w:rsid w:val="00D305FB"/>
    <w:rsid w:val="00D34AEB"/>
    <w:rsid w:val="00D34E8C"/>
    <w:rsid w:val="00D35199"/>
    <w:rsid w:val="00D36BCE"/>
    <w:rsid w:val="00D37C36"/>
    <w:rsid w:val="00D41489"/>
    <w:rsid w:val="00D41FD7"/>
    <w:rsid w:val="00D43DED"/>
    <w:rsid w:val="00D522B0"/>
    <w:rsid w:val="00D56140"/>
    <w:rsid w:val="00D6299D"/>
    <w:rsid w:val="00D72B32"/>
    <w:rsid w:val="00D7757F"/>
    <w:rsid w:val="00D807B8"/>
    <w:rsid w:val="00D94338"/>
    <w:rsid w:val="00D9733E"/>
    <w:rsid w:val="00DA4989"/>
    <w:rsid w:val="00DB0BBD"/>
    <w:rsid w:val="00DC55E1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7B73"/>
    <w:rsid w:val="00E05918"/>
    <w:rsid w:val="00E1172C"/>
    <w:rsid w:val="00E12876"/>
    <w:rsid w:val="00E12A89"/>
    <w:rsid w:val="00E16D18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2B1F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D7E90"/>
    <w:rsid w:val="00EE0D88"/>
    <w:rsid w:val="00EE56A6"/>
    <w:rsid w:val="00EE6B8B"/>
    <w:rsid w:val="00EE6E77"/>
    <w:rsid w:val="00EE7D91"/>
    <w:rsid w:val="00F07759"/>
    <w:rsid w:val="00F165F3"/>
    <w:rsid w:val="00F178C7"/>
    <w:rsid w:val="00F205EA"/>
    <w:rsid w:val="00F26FDB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345"/>
    <w:rsid w:val="00F81471"/>
    <w:rsid w:val="00F875E7"/>
    <w:rsid w:val="00F93B52"/>
    <w:rsid w:val="00F9602C"/>
    <w:rsid w:val="00FB0CE3"/>
    <w:rsid w:val="00FB1E7A"/>
    <w:rsid w:val="00FC0C6E"/>
    <w:rsid w:val="00FC14AC"/>
    <w:rsid w:val="00FC1950"/>
    <w:rsid w:val="00FC7936"/>
    <w:rsid w:val="00FD311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F333A"/>
    <w:pPr>
      <w:numPr>
        <w:numId w:val="31"/>
      </w:numPr>
      <w:spacing w:before="120" w:after="0" w:line="240" w:lineRule="auto"/>
      <w:ind w:left="709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F333A"/>
    <w:pPr>
      <w:numPr>
        <w:numId w:val="31"/>
      </w:numPr>
      <w:spacing w:before="120" w:after="0" w:line="240" w:lineRule="auto"/>
      <w:ind w:left="709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0EDC-24B2-4021-8032-35A1ED4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3</cp:revision>
  <cp:lastPrinted>2019-02-06T10:07:00Z</cp:lastPrinted>
  <dcterms:created xsi:type="dcterms:W3CDTF">2019-03-15T09:51:00Z</dcterms:created>
  <dcterms:modified xsi:type="dcterms:W3CDTF">2019-03-18T12:50:00Z</dcterms:modified>
</cp:coreProperties>
</file>